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61C" w:rsidRDefault="002D161C" w:rsidP="002D161C">
      <w:pPr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Kolegji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Posaçëm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Apelimit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është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një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institucion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kushtetues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pavarur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që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qëllim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Rivlerësimin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Kalimtar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Gjyqtarëve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dhe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Prokurorëve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Republikën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Shqipërisë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shqyrtimin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ankimeve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ndaj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vendimeve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Komisionit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Pavarur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Kualifikimit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. </w:t>
      </w:r>
    </w:p>
    <w:p w:rsidR="002D161C" w:rsidRDefault="002D161C" w:rsidP="002D161C">
      <w:pPr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r>
        <w:rPr>
          <w:rFonts w:ascii="Arial" w:hAnsi="Arial" w:cs="Arial"/>
          <w:color w:val="000000"/>
          <w:sz w:val="16"/>
          <w:szCs w:val="16"/>
          <w:lang w:eastAsia="sq-AL"/>
        </w:rPr>
        <w:t> </w:t>
      </w:r>
    </w:p>
    <w:p w:rsidR="002D161C" w:rsidRDefault="002D161C" w:rsidP="002D161C">
      <w:pPr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Kolegji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gjithashtu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juridiksion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shqyrtojë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shkeljet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disiplinore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anëtarëve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Gjykatës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Kushtetuese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Këshillit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Lartë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Gjyqësor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Këshillit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Lartë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Prokurorisë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Prokurorit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Përgjithshëm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dhe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Inspektorit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Lartë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Drejtësisë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dhe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shqyrton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ankimet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kundër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vendimeve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Këshillit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Lartë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Gjyqësor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Këshillit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Lartë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Prokurorisë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dhe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Inspektoratit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Lartë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Drejtësisë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për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vendosjen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masave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disiplinore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ndaj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gjyqtarëve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prokurorëve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dhe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inspektorëve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tjerë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.</w:t>
      </w:r>
    </w:p>
    <w:p w:rsidR="002D161C" w:rsidRDefault="002D161C" w:rsidP="002D161C">
      <w:pPr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r>
        <w:rPr>
          <w:rFonts w:ascii="Arial" w:hAnsi="Arial" w:cs="Arial"/>
          <w:color w:val="000000"/>
          <w:sz w:val="16"/>
          <w:szCs w:val="16"/>
          <w:lang w:eastAsia="sq-AL"/>
        </w:rPr>
        <w:t> </w:t>
      </w:r>
    </w:p>
    <w:p w:rsidR="002D161C" w:rsidRDefault="002D161C" w:rsidP="002D161C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sq-A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Sa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përket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vendimmarrjes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së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Kolegjit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që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lidhet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vetëm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me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fushat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përcaktuara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më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sipër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mund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t’i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referoheni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faqes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së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internetit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hyperlink r:id="rId4" w:history="1">
        <w:r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eastAsia="sq-AL"/>
          </w:rPr>
          <w:t>www.kpa.al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specifikisht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menusë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“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vendime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”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mund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gjeni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vendimet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arsyetuara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eastAsia="sq-AL"/>
          </w:rPr>
          <w:t>http://kpa.al/juridiksion-rivleresimi-vendime/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dhe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menusë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“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njoftime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” </w:t>
      </w:r>
      <w:hyperlink r:id="rId6" w:history="1">
        <w:r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eastAsia="sq-AL"/>
          </w:rPr>
          <w:t>http://kpa.al/njoftime-per-shtyp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mund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gjeni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njoftimet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vendimeve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shpallura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deri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më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sot.</w:t>
      </w:r>
    </w:p>
    <w:p w:rsidR="0074692E" w:rsidRDefault="0074692E">
      <w:bookmarkStart w:id="0" w:name="_GoBack"/>
      <w:bookmarkEnd w:id="0"/>
    </w:p>
    <w:sectPr w:rsidR="00746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1C"/>
    <w:rsid w:val="002D161C"/>
    <w:rsid w:val="0074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44D0B-DF0F-4D7A-BA44-D3E5DEBC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61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161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3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pa.al/njoftime-per-shtyp" TargetMode="External"/><Relationship Id="rId5" Type="http://schemas.openxmlformats.org/officeDocument/2006/relationships/hyperlink" Target="http://kpa.al/juridiksion-rivleresimi-vendime/" TargetMode="External"/><Relationship Id="rId4" Type="http://schemas.openxmlformats.org/officeDocument/2006/relationships/hyperlink" Target="http://www.kpa.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2021-04-13T11:14:00Z</dcterms:created>
  <dcterms:modified xsi:type="dcterms:W3CDTF">2021-04-13T11:14:00Z</dcterms:modified>
</cp:coreProperties>
</file>