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2B" w:rsidRDefault="00FE1B2B" w:rsidP="00FE1B2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>
        <w:rPr>
          <w:rFonts w:eastAsia="Times New Roman"/>
          <w:color w:val="000000"/>
        </w:rPr>
        <w:t>Fusha</w:t>
      </w:r>
      <w:proofErr w:type="spellEnd"/>
      <w:r>
        <w:rPr>
          <w:rFonts w:eastAsia="Times New Roman"/>
          <w:color w:val="000000"/>
        </w:rPr>
        <w:t xml:space="preserve"> e </w:t>
      </w:r>
      <w:proofErr w:type="spellStart"/>
      <w:r>
        <w:rPr>
          <w:rFonts w:eastAsia="Times New Roman"/>
          <w:color w:val="000000"/>
        </w:rPr>
        <w:t>veprimtarisë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institucionit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cilit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jeni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drejtuar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për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t’u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këshilluar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është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poshtë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vijon</w:t>
      </w:r>
      <w:proofErr w:type="spellEnd"/>
      <w:r>
        <w:rPr>
          <w:rFonts w:eastAsia="Times New Roman"/>
          <w:color w:val="000000"/>
        </w:rPr>
        <w:t>:</w:t>
      </w:r>
    </w:p>
    <w:p w:rsidR="00FE1B2B" w:rsidRDefault="00FE1B2B" w:rsidP="00FE1B2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eastAsia="Times New Roman"/>
          <w:color w:val="000000"/>
        </w:rPr>
        <w:t> </w:t>
      </w:r>
    </w:p>
    <w:p w:rsidR="00FE1B2B" w:rsidRDefault="00FE1B2B" w:rsidP="00FE1B2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>
        <w:rPr>
          <w:rFonts w:eastAsia="Times New Roman"/>
          <w:color w:val="000000"/>
        </w:rPr>
        <w:t>Kolegji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Posaçëm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Apelimit</w:t>
      </w:r>
      <w:proofErr w:type="spellEnd"/>
      <w:r>
        <w:rPr>
          <w:rFonts w:eastAsia="Times New Roman"/>
          <w:color w:val="000000"/>
        </w:rPr>
        <w:t xml:space="preserve"> (KPA) </w:t>
      </w:r>
      <w:proofErr w:type="spellStart"/>
      <w:r>
        <w:rPr>
          <w:rFonts w:eastAsia="Times New Roman"/>
          <w:color w:val="000000"/>
        </w:rPr>
        <w:t>është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një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institucion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kushtetues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pavarur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që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qëllim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Rivlerësimin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Kalimtar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Gjyqtarëve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dhe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Prokurorëve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Republikën</w:t>
      </w:r>
      <w:proofErr w:type="spellEnd"/>
      <w:r>
        <w:rPr>
          <w:rFonts w:eastAsia="Times New Roman"/>
          <w:color w:val="000000"/>
        </w:rPr>
        <w:t xml:space="preserve"> e </w:t>
      </w:r>
      <w:proofErr w:type="spellStart"/>
      <w:r>
        <w:rPr>
          <w:rFonts w:eastAsia="Times New Roman"/>
          <w:color w:val="000000"/>
        </w:rPr>
        <w:t>Shqipërisë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shqyrtimin</w:t>
      </w:r>
      <w:proofErr w:type="spellEnd"/>
      <w:r>
        <w:rPr>
          <w:rFonts w:eastAsia="Times New Roman"/>
          <w:color w:val="000000"/>
        </w:rPr>
        <w:t xml:space="preserve"> e </w:t>
      </w:r>
      <w:proofErr w:type="spellStart"/>
      <w:r>
        <w:rPr>
          <w:rFonts w:eastAsia="Times New Roman"/>
          <w:color w:val="000000"/>
        </w:rPr>
        <w:t>ankimeve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ndaj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vendimeve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Komisionit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Pavarur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Kualifikimit</w:t>
      </w:r>
      <w:proofErr w:type="spellEnd"/>
      <w:r>
        <w:rPr>
          <w:rFonts w:eastAsia="Times New Roman"/>
          <w:color w:val="000000"/>
        </w:rPr>
        <w:t>.</w:t>
      </w:r>
    </w:p>
    <w:p w:rsidR="00FE1B2B" w:rsidRDefault="00FE1B2B" w:rsidP="00FE1B2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eastAsia="Times New Roman"/>
          <w:color w:val="212121"/>
        </w:rPr>
        <w:t> </w:t>
      </w:r>
    </w:p>
    <w:p w:rsidR="00FE1B2B" w:rsidRDefault="00FE1B2B" w:rsidP="00FE1B2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>
        <w:rPr>
          <w:rFonts w:eastAsia="Times New Roman"/>
          <w:color w:val="000000"/>
        </w:rPr>
        <w:t>Kolegji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gjithashtu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juridiksion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shqyrtojë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shkeljet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disiplinore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anëtarëve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Gjykatës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Kushtetuese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Këshillit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Lartë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Gjyqësor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Këshillit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Lartë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Prokurorisë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Prokurorit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Përgjithshëm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dhe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Inspektorit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Lartë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Drejtësisë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si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dhe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shqyrton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ankimet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kundër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vendimeve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Këshillit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Lartë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Gjyqësor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Këshillit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Lartë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Prokurorisë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dhe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Inspektoratit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Lartë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Drejtësisë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për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vendosjen</w:t>
      </w:r>
      <w:proofErr w:type="spellEnd"/>
      <w:r>
        <w:rPr>
          <w:rFonts w:eastAsia="Times New Roman"/>
          <w:color w:val="000000"/>
        </w:rPr>
        <w:t xml:space="preserve"> e </w:t>
      </w:r>
      <w:proofErr w:type="spellStart"/>
      <w:r>
        <w:rPr>
          <w:rFonts w:eastAsia="Times New Roman"/>
          <w:color w:val="000000"/>
        </w:rPr>
        <w:t>masave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disiplinore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ndaj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gjyqtarëve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prokurorëve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dhe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inspektorëve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tjerë</w:t>
      </w:r>
      <w:proofErr w:type="spellEnd"/>
      <w:r>
        <w:rPr>
          <w:rFonts w:eastAsia="Times New Roman"/>
          <w:color w:val="000000"/>
        </w:rPr>
        <w:t>.</w:t>
      </w:r>
    </w:p>
    <w:p w:rsidR="00FE1B2B" w:rsidRDefault="00FE1B2B" w:rsidP="00FE1B2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eastAsia="Times New Roman"/>
          <w:color w:val="000000"/>
        </w:rPr>
        <w:t> </w:t>
      </w:r>
    </w:p>
    <w:p w:rsidR="00FE1B2B" w:rsidRDefault="00FE1B2B" w:rsidP="00FE1B2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>
        <w:rPr>
          <w:rFonts w:eastAsia="Times New Roman"/>
          <w:color w:val="000000"/>
        </w:rPr>
        <w:t>Për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shumë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informacion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mund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t’i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drejtoheni</w:t>
      </w:r>
      <w:proofErr w:type="spellEnd"/>
      <w:proofErr w:type="gramStart"/>
      <w:r>
        <w:rPr>
          <w:rFonts w:eastAsia="Times New Roman"/>
          <w:color w:val="000000"/>
        </w:rPr>
        <w:t xml:space="preserve">  </w:t>
      </w:r>
      <w:proofErr w:type="spellStart"/>
      <w:r>
        <w:rPr>
          <w:rFonts w:eastAsia="Times New Roman"/>
          <w:color w:val="000000"/>
        </w:rPr>
        <w:t>faqes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së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internetit</w:t>
      </w:r>
      <w:proofErr w:type="spellEnd"/>
      <w:r>
        <w:rPr>
          <w:rFonts w:eastAsia="Times New Roman"/>
          <w:color w:val="000000"/>
        </w:rPr>
        <w:t> </w:t>
      </w:r>
      <w:hyperlink r:id="rId4" w:tgtFrame="_blank" w:history="1">
        <w:r>
          <w:rPr>
            <w:rStyle w:val="Hyperlink"/>
            <w:rFonts w:eastAsia="Times New Roman"/>
          </w:rPr>
          <w:t>www.kpa.al</w:t>
        </w:r>
      </w:hyperlink>
      <w:r>
        <w:rPr>
          <w:rFonts w:eastAsia="Times New Roman"/>
          <w:color w:val="212121"/>
        </w:rPr>
        <w:t>”.</w:t>
      </w:r>
    </w:p>
    <w:p w:rsidR="0074692E" w:rsidRDefault="0074692E">
      <w:bookmarkStart w:id="0" w:name="_GoBack"/>
      <w:bookmarkEnd w:id="0"/>
    </w:p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2B"/>
    <w:rsid w:val="0074692E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B2B79-D8FC-4EBB-BBD1-751E6465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B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1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pa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2021-04-13T11:27:00Z</dcterms:created>
  <dcterms:modified xsi:type="dcterms:W3CDTF">2021-04-13T11:27:00Z</dcterms:modified>
</cp:coreProperties>
</file>