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D3" w:rsidRPr="001E7790" w:rsidRDefault="00037ED3" w:rsidP="00037ED3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037ED3" w:rsidRPr="001E7790" w:rsidRDefault="00037ED3" w:rsidP="00037E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7790">
        <w:rPr>
          <w:rFonts w:ascii="Times New Roman" w:hAnsi="Times New Roman"/>
          <w:sz w:val="24"/>
          <w:szCs w:val="24"/>
        </w:rPr>
        <w:t xml:space="preserve">Përse Kolegji i Posaçëm i Apelimit, në bazë të të njëjtave atribute si Gjykatë Kushtetuese, nuk ndërmerr iniciativën për nisjen e procedimit disiplinor dhe shkarkimin nga detyra të z. ****, në zbatim të nenit 9, pika 1 “d” të ligjit nr. nr.8577, </w:t>
      </w:r>
      <w:proofErr w:type="gramStart"/>
      <w:r w:rsidRPr="001E7790">
        <w:rPr>
          <w:rFonts w:ascii="Times New Roman" w:hAnsi="Times New Roman"/>
          <w:sz w:val="24"/>
          <w:szCs w:val="24"/>
        </w:rPr>
        <w:t>dt</w:t>
      </w:r>
      <w:proofErr w:type="gramEnd"/>
      <w:r w:rsidRPr="001E7790">
        <w:rPr>
          <w:rFonts w:ascii="Times New Roman" w:hAnsi="Times New Roman"/>
          <w:sz w:val="24"/>
          <w:szCs w:val="24"/>
        </w:rPr>
        <w:t>. 10.02.2000 “</w:t>
      </w:r>
      <w:r w:rsidRPr="001E7790">
        <w:rPr>
          <w:rFonts w:ascii="Times New Roman" w:hAnsi="Times New Roman"/>
          <w:i/>
          <w:sz w:val="24"/>
          <w:szCs w:val="24"/>
        </w:rPr>
        <w:t>Për organizimin dhe funksionimin e Gjykatës Kushtetuese në Republikën e Shqipërisë</w:t>
      </w:r>
      <w:r w:rsidRPr="001E7790">
        <w:rPr>
          <w:rFonts w:ascii="Times New Roman" w:hAnsi="Times New Roman"/>
          <w:sz w:val="24"/>
          <w:szCs w:val="24"/>
        </w:rPr>
        <w:t>”, i ndryshuar, (</w:t>
      </w:r>
      <w:r w:rsidRPr="001E7790">
        <w:rPr>
          <w:rFonts w:ascii="Times New Roman" w:hAnsi="Times New Roman"/>
          <w:i/>
          <w:sz w:val="24"/>
          <w:szCs w:val="24"/>
        </w:rPr>
        <w:t>mbarimi i mandatit... kur vërtetohen kushtet e pazgjedhshmërisë dhe të papajtueshmërisë në ushtrimin e funksionit</w:t>
      </w:r>
      <w:r w:rsidRPr="001E7790">
        <w:rPr>
          <w:rFonts w:ascii="Times New Roman" w:hAnsi="Times New Roman"/>
          <w:sz w:val="24"/>
          <w:szCs w:val="24"/>
        </w:rPr>
        <w:t>)?</w:t>
      </w:r>
    </w:p>
    <w:p w:rsidR="00037ED3" w:rsidRPr="001E7790" w:rsidRDefault="00037ED3" w:rsidP="00037E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37ED3" w:rsidRPr="001E7790" w:rsidRDefault="00037ED3" w:rsidP="00037E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7790">
        <w:rPr>
          <w:rFonts w:ascii="Times New Roman" w:hAnsi="Times New Roman"/>
          <w:sz w:val="24"/>
          <w:szCs w:val="24"/>
        </w:rPr>
        <w:t xml:space="preserve">Neni 17 i ligjit nr. 84/2016 “Për rivlerësimin kalimtar të gjyqtarëve dhe prokurorëve” parashikon detyrimin për inicimin e procedurave për shkarkimin e gjyqtarit të Kolegjit të Posaçëm të Apelimit kryetarit ose çdo anëtari të tij. </w:t>
      </w:r>
    </w:p>
    <w:p w:rsidR="00037ED3" w:rsidRPr="001E7790" w:rsidRDefault="00037ED3" w:rsidP="00037E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152E" w:rsidRPr="00037ED3" w:rsidRDefault="00037ED3" w:rsidP="00037E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7790">
        <w:rPr>
          <w:rFonts w:ascii="Times New Roman" w:hAnsi="Times New Roman"/>
          <w:sz w:val="24"/>
          <w:szCs w:val="24"/>
        </w:rPr>
        <w:t>Përse nuk është ndërmarrë deri më tani, kur është provuar me vendimin penal të formës së prerë se z. **** gjendet në kushtet e pazgjidhshëshmërisë dhe papajtueshmërisë në ushtrimin e funksionit?</w:t>
      </w:r>
      <w:bookmarkStart w:id="0" w:name="_GoBack"/>
      <w:bookmarkEnd w:id="0"/>
    </w:p>
    <w:sectPr w:rsidR="003E152E" w:rsidRPr="00037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20"/>
    <w:rsid w:val="00037ED3"/>
    <w:rsid w:val="003E152E"/>
    <w:rsid w:val="00D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FF9EB-05CA-4604-A558-752ABEF1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D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37ED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37ED3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037E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2021-06-30T12:58:00Z</dcterms:created>
  <dcterms:modified xsi:type="dcterms:W3CDTF">2021-06-30T12:58:00Z</dcterms:modified>
</cp:coreProperties>
</file>