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5E9" w:rsidRPr="00A419D1" w:rsidRDefault="00CC35E9" w:rsidP="00CC35E9">
      <w:pPr>
        <w:pStyle w:val="Default"/>
        <w:spacing w:line="23" w:lineRule="atLeast"/>
        <w:jc w:val="both"/>
        <w:rPr>
          <w:color w:val="auto"/>
          <w:lang w:val="sq-AL"/>
        </w:rPr>
      </w:pPr>
      <w:bookmarkStart w:id="0" w:name="_GoBack"/>
      <w:bookmarkEnd w:id="0"/>
    </w:p>
    <w:p w:rsidR="00CC35E9" w:rsidRPr="00A419D1" w:rsidRDefault="00CC35E9" w:rsidP="00CC35E9">
      <w:pPr>
        <w:pStyle w:val="Default"/>
        <w:numPr>
          <w:ilvl w:val="0"/>
          <w:numId w:val="1"/>
        </w:numPr>
        <w:spacing w:line="23" w:lineRule="atLeast"/>
        <w:jc w:val="both"/>
        <w:rPr>
          <w:color w:val="auto"/>
          <w:lang w:val="sq-AL"/>
        </w:rPr>
      </w:pPr>
      <w:r w:rsidRPr="00A419D1">
        <w:rPr>
          <w:color w:val="auto"/>
          <w:lang w:val="sq-AL"/>
        </w:rPr>
        <w:t>A ka nisur t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 zbatohet prej Kolegjit t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 Posaç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>m t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 Apelimit  (n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 vijim KPA) paragrafi i fundit i pik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>s 1, t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 nenit 20 t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 rregullores “P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>r veprimtarin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 e Kolegjit t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 Posaç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>m t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 Apelimit t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 Gjykat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>s Kushtetuese, i shtuar me ndryshimin e rregullores s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 miratuar me  vendimin nr.52, dat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 21.06.2021 t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 Mbledhjes s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 Gjyqtar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>ve t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 KPA.</w:t>
      </w:r>
    </w:p>
    <w:p w:rsidR="00CC35E9" w:rsidRPr="00A419D1" w:rsidRDefault="00CC35E9" w:rsidP="00CC35E9">
      <w:pPr>
        <w:pStyle w:val="Default"/>
        <w:spacing w:line="23" w:lineRule="atLeast"/>
        <w:jc w:val="both"/>
        <w:rPr>
          <w:color w:val="auto"/>
          <w:lang w:val="sq-AL"/>
        </w:rPr>
      </w:pPr>
    </w:p>
    <w:p w:rsidR="00CC35E9" w:rsidRPr="00A419D1" w:rsidRDefault="00CC35E9" w:rsidP="00CC35E9">
      <w:pPr>
        <w:pStyle w:val="Default"/>
        <w:numPr>
          <w:ilvl w:val="0"/>
          <w:numId w:val="1"/>
        </w:numPr>
        <w:spacing w:line="23" w:lineRule="atLeast"/>
        <w:jc w:val="both"/>
        <w:rPr>
          <w:color w:val="auto"/>
          <w:lang w:val="sq-AL"/>
        </w:rPr>
      </w:pPr>
      <w:r w:rsidRPr="00A419D1">
        <w:rPr>
          <w:color w:val="auto"/>
          <w:lang w:val="sq-AL"/>
        </w:rPr>
        <w:t>A jan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 evidentuar prej KPA subjektet e rivler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>simit kalimtar q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 duhet t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 shqyrtohen me p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>rpar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>si, p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r shkak se ankimi i </w:t>
      </w:r>
      <w:proofErr w:type="spellStart"/>
      <w:r w:rsidRPr="00A419D1">
        <w:rPr>
          <w:color w:val="auto"/>
          <w:lang w:val="sq-AL"/>
        </w:rPr>
        <w:t>Komisionerit</w:t>
      </w:r>
      <w:proofErr w:type="spellEnd"/>
      <w:r w:rsidRPr="00A419D1">
        <w:rPr>
          <w:color w:val="auto"/>
          <w:lang w:val="sq-AL"/>
        </w:rPr>
        <w:t xml:space="preserve"> Publik p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r vendimmarrjet e Komisionit 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>sht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 kryer bazuar n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 rekomandimin e v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>zhguesve nd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>rkomb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>tar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>?</w:t>
      </w:r>
    </w:p>
    <w:p w:rsidR="00CC35E9" w:rsidRPr="00A419D1" w:rsidRDefault="00CC35E9" w:rsidP="00CC35E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C35E9" w:rsidRPr="00A419D1" w:rsidRDefault="00CC35E9" w:rsidP="00CC35E9">
      <w:pPr>
        <w:pStyle w:val="Default"/>
        <w:numPr>
          <w:ilvl w:val="0"/>
          <w:numId w:val="1"/>
        </w:numPr>
        <w:spacing w:line="23" w:lineRule="atLeast"/>
        <w:jc w:val="both"/>
        <w:rPr>
          <w:color w:val="auto"/>
          <w:lang w:val="sq-AL"/>
        </w:rPr>
      </w:pPr>
      <w:r w:rsidRPr="00A419D1">
        <w:rPr>
          <w:color w:val="auto"/>
          <w:lang w:val="sq-AL"/>
        </w:rPr>
        <w:t>Ju lutem vendosni n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 dispozicion kopje t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 list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>s s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 subjekteve t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 rivler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>simit kalimtar ç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>shtjet e t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 cil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ve 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>sht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 p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>rcaktuar t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 shqyrtohen prej KPA me p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>rpar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>si, bazuar n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 paragrafin e fundit t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 pik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>s 1, t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 nenit 20 t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 rregullores “P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>r veprimtarin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 e KPA-s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>”, ku t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 jen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 t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 renditur sipas p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>rpar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>sis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 p</w:t>
      </w:r>
      <w:r>
        <w:rPr>
          <w:color w:val="auto"/>
          <w:lang w:val="sq-AL"/>
        </w:rPr>
        <w:t>ë</w:t>
      </w:r>
      <w:r w:rsidRPr="00A419D1">
        <w:rPr>
          <w:color w:val="auto"/>
          <w:lang w:val="sq-AL"/>
        </w:rPr>
        <w:t xml:space="preserve">r t’u shqyrtuar. </w:t>
      </w:r>
    </w:p>
    <w:p w:rsidR="003E152E" w:rsidRDefault="003E152E"/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36E6B"/>
    <w:multiLevelType w:val="hybridMultilevel"/>
    <w:tmpl w:val="723CEF48"/>
    <w:lvl w:ilvl="0" w:tplc="228A80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E9"/>
    <w:rsid w:val="003E152E"/>
    <w:rsid w:val="00CC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C74BE-F5A6-4AAD-980D-FB1F0F7E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C35E9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CC3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Sibora Dedej</dc:creator>
  <cp:keywords/>
  <dc:description/>
  <cp:lastModifiedBy>Sibora Dedej</cp:lastModifiedBy>
  <cp:revision>1</cp:revision>
  <dcterms:created xsi:type="dcterms:W3CDTF">2022-04-08T06:45:00Z</dcterms:created>
  <dcterms:modified xsi:type="dcterms:W3CDTF">2022-04-08T06:46:00Z</dcterms:modified>
</cp:coreProperties>
</file>