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9" w:rsidRPr="00A419D1" w:rsidRDefault="00BB2079" w:rsidP="00BB2079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2079" w:rsidRPr="00A419D1" w:rsidRDefault="00BB2079" w:rsidP="00BB2079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sz w:val="24"/>
          <w:szCs w:val="24"/>
        </w:rPr>
        <w:t>Cila është situata faktike, ligjore e ushtrimit të detyrës së gjyqtarit *** si anëtar i Kolegjit të Posaçëm të Apelimit? A ka nisur procedimi disiplinor ndaj tij nga Kolegji, pasi rezulton që më 8 mars 2021, z. *** është dënuar me vendim të prerë nga Gjykata e Apelit kundër Korrupsionit dhe Krimit të Organizuar.</w:t>
      </w:r>
    </w:p>
    <w:p w:rsidR="00BB2079" w:rsidRPr="00A419D1" w:rsidRDefault="00BB2079" w:rsidP="00BB2079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A419D1" w:rsidRDefault="00BB2079" w:rsidP="00BB2079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9D1">
        <w:rPr>
          <w:rFonts w:ascii="Times New Roman" w:hAnsi="Times New Roman" w:cs="Times New Roman"/>
          <w:sz w:val="24"/>
          <w:szCs w:val="24"/>
        </w:rPr>
        <w:t xml:space="preserve">Nëse po a është vendosur për shkarkimin e tij sipas përcaktimeve në nenin 128, pika 2 e Kushtetutës së </w:t>
      </w:r>
      <w:proofErr w:type="spellStart"/>
      <w:r w:rsidRPr="00A419D1">
        <w:rPr>
          <w:rFonts w:ascii="Times New Roman" w:hAnsi="Times New Roman" w:cs="Times New Roman"/>
          <w:sz w:val="24"/>
          <w:szCs w:val="24"/>
        </w:rPr>
        <w:t>RSh</w:t>
      </w:r>
      <w:proofErr w:type="spellEnd"/>
      <w:r w:rsidRPr="00A419D1">
        <w:rPr>
          <w:rFonts w:ascii="Times New Roman" w:hAnsi="Times New Roman" w:cs="Times New Roman"/>
          <w:sz w:val="24"/>
          <w:szCs w:val="24"/>
        </w:rPr>
        <w:t xml:space="preserve">-së? 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79"/>
    <w:rsid w:val="003E152E"/>
    <w:rsid w:val="00B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AB7C7-2B8B-4A7A-85D7-BFB3CE3F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79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2022-04-08T06:48:00Z</dcterms:created>
  <dcterms:modified xsi:type="dcterms:W3CDTF">2022-04-08T06:48:00Z</dcterms:modified>
</cp:coreProperties>
</file>