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07A" w:rsidRPr="00035128" w:rsidRDefault="0036407A" w:rsidP="003640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35128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>rkes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35128">
        <w:rPr>
          <w:rFonts w:ascii="Times New Roman" w:hAnsi="Times New Roman" w:cs="Times New Roman"/>
          <w:sz w:val="24"/>
          <w:szCs w:val="24"/>
          <w:lang w:val="sq-AL"/>
        </w:rPr>
        <w:t xml:space="preserve"> 24 </w:t>
      </w:r>
    </w:p>
    <w:p w:rsidR="0036407A" w:rsidRPr="00035128" w:rsidRDefault="0036407A" w:rsidP="0036407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6407A" w:rsidRPr="00035128" w:rsidRDefault="0036407A" w:rsidP="0036407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color w:val="000000"/>
          <w:sz w:val="24"/>
          <w:szCs w:val="24"/>
        </w:rPr>
        <w:t>Kërkoj të dhëna publike në lidhje me subjektin e rivlerësimit ***</w:t>
      </w:r>
    </w:p>
    <w:p w:rsidR="00BD7351" w:rsidRDefault="0036407A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7A"/>
    <w:rsid w:val="0036407A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CD9A-3AF1-49E9-8831-93F53A2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7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07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2022-11-17T12:32:00Z</dcterms:created>
  <dcterms:modified xsi:type="dcterms:W3CDTF">2022-11-17T12:32:00Z</dcterms:modified>
</cp:coreProperties>
</file>