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43" w:rsidRPr="00371945" w:rsidRDefault="006B2043" w:rsidP="006B2043">
      <w:pPr>
        <w:rPr>
          <w:rFonts w:ascii="Times New Roman" w:hAnsi="Times New Roman" w:cs="Times New Roman"/>
          <w:b/>
          <w:sz w:val="24"/>
          <w:szCs w:val="24"/>
        </w:rPr>
      </w:pPr>
      <w:r w:rsidRPr="00371945">
        <w:rPr>
          <w:rFonts w:ascii="Times New Roman" w:hAnsi="Times New Roman" w:cs="Times New Roman"/>
          <w:b/>
          <w:sz w:val="24"/>
          <w:szCs w:val="24"/>
        </w:rPr>
        <w:t>Përgjigje 30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Duke uruar që ky e-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mail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 xml:space="preserve"> t’ju gjejë mirë, po përcjellim pranë institucionit të Kuvendit të Shqipërisë një kërkesë për informacion të kërkueses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znj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 xml:space="preserve">. ***, nëpërmjet së cilës na kërkohet një kopje e dosjeve personale të emërimit në detyrë të anëtareve të Kolegjit të Posaçëm të Apelimit, respektivisht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znj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 xml:space="preserve">. *** dhe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znj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. ***. 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 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Kolegji i Apelimit ka konstatuar se nuk i zotëron këto dosje, pasi janë depozituar pranë institucionit të Kuvendit të Shqipërisë, për shkak të aplikimeve për gjyqtare pranë Kolegjit të Posaçëm të Apelimit.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 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Sipas nenit 12, pika 2 dhe 3 e ligjit nr. 119/2014 "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Per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 xml:space="preserve"> te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drejten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 e Informimit" </w:t>
      </w:r>
      <w:r w:rsidRPr="00CD4FEF">
        <w:rPr>
          <w:rFonts w:ascii="Times New Roman" w:eastAsia="Times New Roman" w:hAnsi="Times New Roman" w:cs="Times New Roman"/>
          <w:i/>
          <w:iCs/>
          <w:noProof w:val="0"/>
          <w:color w:val="242424"/>
          <w:sz w:val="24"/>
          <w:szCs w:val="24"/>
          <w:bdr w:val="none" w:sz="0" w:space="0" w:color="auto" w:frame="1"/>
          <w:lang w:val="sq-AL"/>
        </w:rPr>
        <w:t>(cituar ne vijim)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 xml:space="preserve">, duke qenë se Kolegji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Posaçem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 xml:space="preserve"> i Apelimit nuk e disponon këtë informacion, ia dërgon kërkesën një autoriteti tjetër.   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  <w:lang w:val="sq-AL"/>
        </w:rPr>
        <w:t> 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i/>
          <w:iCs/>
          <w:noProof w:val="0"/>
          <w:color w:val="242424"/>
          <w:sz w:val="24"/>
          <w:szCs w:val="24"/>
          <w:bdr w:val="none" w:sz="0" w:space="0" w:color="auto" w:frame="1"/>
          <w:lang w:val="sq-AL"/>
        </w:rPr>
        <w:t>“2. Në qoftë se pas shqyrtimit të kërkesës autoriteti publik konstaton se nuk e zotëron informacionin e kërkuar, ai, jo më vonë se 10 ditë kalendarike nga data e dorëzimit të kërkesës, ia dërgon atë autoritetit kompetent, duke e vënë në dijeni edhe kërkuesin. Arsyeja e vetme që justifikon dërgimin e kërkesës një autoriteti tjetër është mungesa e informacionit të kërkuar. 3. Autoriteti publik, të cilit i është drejtuar kërkesa për informim, njofton kërkuesin se kërkesa e tij i është dërguar një autoriteti tjetër, si dhe e informon atë për kontaktet e autoritetit ku është dërguar kërkesa”.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D4FEF">
        <w:rPr>
          <w:rFonts w:ascii="Times New Roman" w:eastAsia="Times New Roman" w:hAnsi="Times New Roman" w:cs="Times New Roman"/>
          <w:i/>
          <w:iCs/>
          <w:noProof w:val="0"/>
          <w:color w:val="242424"/>
          <w:sz w:val="24"/>
          <w:szCs w:val="24"/>
          <w:bdr w:val="none" w:sz="0" w:space="0" w:color="auto" w:frame="1"/>
          <w:lang w:val="sq-AL"/>
        </w:rPr>
        <w:t> </w:t>
      </w:r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 </w:t>
      </w:r>
    </w:p>
    <w:p w:rsidR="006B2043" w:rsidRPr="00CD4FEF" w:rsidRDefault="006B2043" w:rsidP="006B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Adresa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e e-mail-it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kërkueses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znj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 xml:space="preserve"> ***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është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bdr w:val="none" w:sz="0" w:space="0" w:color="auto" w:frame="1"/>
        </w:rPr>
        <w:t>: *** </w:t>
      </w:r>
    </w:p>
    <w:p w:rsidR="00EF2340" w:rsidRDefault="00EF2340"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3"/>
    <w:rsid w:val="006B2043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2A39-4D36-49E8-AB63-990E40A0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4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2023-01-18T10:33:00Z</dcterms:created>
  <dcterms:modified xsi:type="dcterms:W3CDTF">2023-01-18T10:33:00Z</dcterms:modified>
</cp:coreProperties>
</file>