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CA8" w:rsidRPr="00C45D52" w:rsidRDefault="008C7CA8" w:rsidP="008C7CA8">
      <w:pPr>
        <w:jc w:val="both"/>
        <w:rPr>
          <w:rFonts w:ascii="Times New Roman" w:hAnsi="Times New Roman" w:cs="Times New Roman"/>
          <w:sz w:val="24"/>
          <w:szCs w:val="24"/>
        </w:rPr>
      </w:pPr>
      <w:r w:rsidRPr="00C45D52">
        <w:rPr>
          <w:rFonts w:ascii="Times New Roman" w:hAnsi="Times New Roman" w:cs="Times New Roman"/>
          <w:sz w:val="24"/>
          <w:szCs w:val="24"/>
        </w:rPr>
        <w:t xml:space="preserve">07.07.2023  </w:t>
      </w:r>
    </w:p>
    <w:p w:rsidR="008C7CA8" w:rsidRPr="00C45D52" w:rsidRDefault="008C7CA8" w:rsidP="008C7CA8">
      <w:pPr>
        <w:pStyle w:val="NormalWeb"/>
        <w:jc w:val="both"/>
        <w:rPr>
          <w:color w:val="000000"/>
        </w:rPr>
      </w:pPr>
      <w:r w:rsidRPr="00C45D52">
        <w:rPr>
          <w:color w:val="000000"/>
        </w:rPr>
        <w:t>Në bazë të ligjit nr. 119/2014 “Për të drejtën e informimit”, k</w:t>
      </w:r>
      <w:r>
        <w:rPr>
          <w:color w:val="000000"/>
        </w:rPr>
        <w:t>ë</w:t>
      </w:r>
      <w:r w:rsidRPr="00C45D52">
        <w:rPr>
          <w:color w:val="000000"/>
        </w:rPr>
        <w:t>rkoj transkriptin (në Shqip dhe Anglisht) t</w:t>
      </w:r>
      <w:r>
        <w:rPr>
          <w:color w:val="000000"/>
        </w:rPr>
        <w:t>ë</w:t>
      </w:r>
      <w:r w:rsidRPr="00C45D52">
        <w:rPr>
          <w:color w:val="000000"/>
        </w:rPr>
        <w:t xml:space="preserve"> seanc</w:t>
      </w:r>
      <w:r>
        <w:rPr>
          <w:color w:val="000000"/>
        </w:rPr>
        <w:t>ë</w:t>
      </w:r>
      <w:r w:rsidRPr="00C45D52">
        <w:rPr>
          <w:color w:val="000000"/>
        </w:rPr>
        <w:t>s gjyq</w:t>
      </w:r>
      <w:r>
        <w:rPr>
          <w:color w:val="000000"/>
        </w:rPr>
        <w:t>ë</w:t>
      </w:r>
      <w:r w:rsidRPr="00C45D52">
        <w:rPr>
          <w:color w:val="000000"/>
        </w:rPr>
        <w:t>sore publike t</w:t>
      </w:r>
      <w:r>
        <w:rPr>
          <w:color w:val="000000"/>
        </w:rPr>
        <w:t>ë</w:t>
      </w:r>
      <w:r w:rsidRPr="00C45D52">
        <w:rPr>
          <w:color w:val="000000"/>
        </w:rPr>
        <w:t xml:space="preserve"> dat</w:t>
      </w:r>
      <w:r>
        <w:rPr>
          <w:color w:val="000000"/>
        </w:rPr>
        <w:t>ë</w:t>
      </w:r>
      <w:r w:rsidRPr="00C45D52">
        <w:rPr>
          <w:color w:val="000000"/>
        </w:rPr>
        <w:t>s 20.04.2021, ora 13:00, p</w:t>
      </w:r>
      <w:r>
        <w:rPr>
          <w:color w:val="000000"/>
        </w:rPr>
        <w:t>ë</w:t>
      </w:r>
      <w:r w:rsidRPr="00C45D52">
        <w:rPr>
          <w:color w:val="000000"/>
        </w:rPr>
        <w:t>r seancën gjyqësore publike të çështjes (JR) ***/2021, datë 27.07.2021, p</w:t>
      </w:r>
      <w:r>
        <w:rPr>
          <w:color w:val="000000"/>
        </w:rPr>
        <w:t>ë</w:t>
      </w:r>
      <w:r w:rsidRPr="00C45D52">
        <w:rPr>
          <w:color w:val="000000"/>
        </w:rPr>
        <w:t>r subjektin e rivlerësimit ***.</w:t>
      </w:r>
    </w:p>
    <w:p w:rsidR="00F24A7A" w:rsidRPr="00FA6A72" w:rsidRDefault="00F24A7A" w:rsidP="00FA6A72">
      <w:bookmarkStart w:id="0" w:name="_GoBack"/>
      <w:bookmarkEnd w:id="0"/>
    </w:p>
    <w:sectPr w:rsidR="00F24A7A" w:rsidRPr="00FA6A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AC"/>
    <w:rsid w:val="008C7CA8"/>
    <w:rsid w:val="00A6430C"/>
    <w:rsid w:val="00AF18AC"/>
    <w:rsid w:val="00DD3D16"/>
    <w:rsid w:val="00F24A7A"/>
    <w:rsid w:val="00FA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70C1B"/>
  <w15:chartTrackingRefBased/>
  <w15:docId w15:val="{32729173-97DA-4409-9AD3-8B631550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8AC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7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2023-10-13T08:58:00Z</dcterms:created>
  <dcterms:modified xsi:type="dcterms:W3CDTF">2023-10-13T08:58:00Z</dcterms:modified>
</cp:coreProperties>
</file>