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35" w:rsidRPr="00C45D52" w:rsidRDefault="00CE2835" w:rsidP="00CE2835">
      <w:pPr>
        <w:jc w:val="both"/>
        <w:rPr>
          <w:rFonts w:ascii="Times New Roman" w:hAnsi="Times New Roman" w:cs="Times New Roman"/>
          <w:sz w:val="24"/>
          <w:szCs w:val="24"/>
        </w:rPr>
      </w:pPr>
      <w:r w:rsidRPr="00C45D52">
        <w:rPr>
          <w:rFonts w:ascii="Times New Roman" w:hAnsi="Times New Roman" w:cs="Times New Roman"/>
          <w:sz w:val="24"/>
          <w:szCs w:val="24"/>
        </w:rPr>
        <w:t>03.08.2023</w:t>
      </w:r>
    </w:p>
    <w:p w:rsidR="00CE2835" w:rsidRPr="00C45D52" w:rsidRDefault="00CE2835" w:rsidP="00CE2835">
      <w:pPr>
        <w:pStyle w:val="NormalWeb"/>
        <w:jc w:val="both"/>
        <w:rPr>
          <w:color w:val="000000"/>
        </w:rPr>
      </w:pPr>
      <w:r w:rsidRPr="00C45D52">
        <w:rPr>
          <w:color w:val="000000"/>
        </w:rPr>
        <w:t>Në përgjigje të kërkesës suaj, ju bëjmë me dije si vijon:</w:t>
      </w:r>
    </w:p>
    <w:p w:rsidR="00CE2835" w:rsidRPr="00C45D52" w:rsidRDefault="00CE2835" w:rsidP="00CE2835">
      <w:pPr>
        <w:pStyle w:val="NormalWeb"/>
        <w:jc w:val="both"/>
        <w:rPr>
          <w:color w:val="000000"/>
        </w:rPr>
      </w:pPr>
      <w:r w:rsidRPr="00C45D52">
        <w:rPr>
          <w:color w:val="000000"/>
        </w:rPr>
        <w:t>Bashkëpunimi midis Kolegjit të Posaçëm të Apelimit, Operacionit Ndërkombëtar të Monitorimit dhe organeve të tjera shtetërore është parashikuar në dispozitave kushtetuese dhe ligjore, konkretisht në nenin B, nenin Ç, pika 3 dhe 4, të Aneksit të Kushtetutës dhe nenet 45, 49, 50 të ligjit nr. 84/2016 “Për rivlerësimin kalimtar të gjyqtarëve dhe prokurorëve në Republikën e Shqipërisë”.</w:t>
      </w:r>
    </w:p>
    <w:p w:rsidR="00CE2835" w:rsidRPr="00C45D52" w:rsidRDefault="00CE2835" w:rsidP="00CE2835">
      <w:pPr>
        <w:pStyle w:val="NormalWeb"/>
        <w:jc w:val="both"/>
        <w:rPr>
          <w:color w:val="000000"/>
        </w:rPr>
      </w:pPr>
      <w:r w:rsidRPr="00C45D52">
        <w:rPr>
          <w:color w:val="000000"/>
        </w:rPr>
        <w:t>Neni 23 i ligjit nr. 84/2016 dhe neni 28 i Rregullores “Për veprimtarinë e Kolegjit të Posaçëm të Apelimit të Gjykatës Kushtetuese”, e ndryshuar, kanë përcaktuar detyrat e këshilltarëve të Njësisë së Shërbimit Ligjor. Këshilltari përgatit relacionin përkatës sipas fushës së përgjegjësisë (ligjore apo ekonomike), si dhe mbi zgjidhjen e çështjes në themel. Në bazë të nenit 21, pika 4 të kësaj rregulloreje, relacionet janë konfidenciale dhe në to nuk kanë akses as palët e as publiku, ndaj nuk mund t’ju vihen në dispozicion. Njësia e Shërbimit Ligjor është parashikuar të ushtrojë veprimtari këshilluese dhe ndihmëse në procesin vendimmarrës, ndërkohë, që çdo vendim i Kolegjit të Posaçëm të Apelimit për çështjen konkrete, pasqyron në përmbajtjen e tij vlerësimin që bën trupi gjykues i çështjes për situatën faktike [përfshirë edhe atë financiare], si dhe ligjin e zbatueshëm për të.</w:t>
      </w:r>
    </w:p>
    <w:p w:rsidR="00CE2835" w:rsidRPr="00C45D52" w:rsidRDefault="00CE2835" w:rsidP="00CE2835">
      <w:pPr>
        <w:pStyle w:val="NormalWeb"/>
        <w:jc w:val="both"/>
        <w:rPr>
          <w:color w:val="000000"/>
        </w:rPr>
      </w:pPr>
      <w:r w:rsidRPr="00C45D52">
        <w:rPr>
          <w:color w:val="000000"/>
        </w:rPr>
        <w:t>Sjellim në vëmendje tuaj, se dosja e plotë gjyqësore që i përket subjektit të rivlerësimit ***, me çdo dokument të administruar në kuadër të procesit të rivlerësimit të kësaj çështjeje, për të cilin trupi gjykues i Kolegjit të Posaçëm të Apelimit ka shpallur vendimin nr. ***/2023, datë 06.02.2023, është përcjellë pranë Komisionit të Pavarur të Kualifikimit.</w:t>
      </w:r>
    </w:p>
    <w:p w:rsidR="00CE2835" w:rsidRPr="00C45D52" w:rsidRDefault="00CE2835" w:rsidP="00CE2835">
      <w:pPr>
        <w:pStyle w:val="NormalWeb"/>
        <w:jc w:val="both"/>
        <w:rPr>
          <w:color w:val="000000"/>
        </w:rPr>
      </w:pPr>
      <w:r w:rsidRPr="00C45D52">
        <w:rPr>
          <w:color w:val="000000"/>
        </w:rPr>
        <w:t>Sipas nenit 23, pika 2 e Rregullores “Për veprimtarinë e Kolegjit të Posaçëm të Apelimit të Gjykatës Kushtetuese”, e ndryshuar, “diskutimet e gjyqtarëve dhe votimi për marrjen e vendimit janë konfidenciale dhe bëhen në respektim të parashikimeve të nenit 55, të ligjit nr. 84/2016”, e për rrjedhojë nuk regjistrohen audio, ndërkohë që procesverbale e mbajtura sipas nenit 118 të Kodit të Procedurës Civile, për vendimmarrjet e Kolegjit në dhomë këshillimi janë pjesë e dosjes gjyqësore, me të cilat jeni njohur.</w:t>
      </w:r>
    </w:p>
    <w:p w:rsidR="00CE2835" w:rsidRPr="00C45D52" w:rsidRDefault="00CE2835" w:rsidP="00CE2835">
      <w:pPr>
        <w:pStyle w:val="NormalWeb"/>
        <w:jc w:val="both"/>
        <w:rPr>
          <w:color w:val="000000"/>
        </w:rPr>
      </w:pPr>
      <w:r w:rsidRPr="00C45D52">
        <w:rPr>
          <w:color w:val="000000"/>
        </w:rPr>
        <w:t>Procesi i shqyrtimit të çështjeve të juridiksionit të rivlerësimit kalimtar në Kolegj, që nga regjistrimi dhe deri në zbardhjen e vendimit të arsyetuar zhvillohen në praninë e vëzhguesit ndërkombëtar. Komunikimi me ta, zhvillohet në formë shkresore ose elektronike, ose në të dyja format, në varësi të informacionit/dokumentacionit që përcillet.</w:t>
      </w:r>
    </w:p>
    <w:p w:rsidR="00F24A7A" w:rsidRPr="00FA6A72" w:rsidRDefault="00F24A7A" w:rsidP="00FA6A72">
      <w:bookmarkStart w:id="0" w:name="_GoBack"/>
      <w:bookmarkEnd w:id="0"/>
    </w:p>
    <w:sectPr w:rsidR="00F24A7A" w:rsidRPr="00FA6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AC"/>
    <w:rsid w:val="005468A4"/>
    <w:rsid w:val="008C7CA8"/>
    <w:rsid w:val="00A6430C"/>
    <w:rsid w:val="00AD7BF4"/>
    <w:rsid w:val="00AF18AC"/>
    <w:rsid w:val="00CE2835"/>
    <w:rsid w:val="00DD3D16"/>
    <w:rsid w:val="00F24A7A"/>
    <w:rsid w:val="00F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0C1B"/>
  <w15:chartTrackingRefBased/>
  <w15:docId w15:val="{32729173-97DA-4409-9AD3-8B63155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8A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2023-10-13T08:59:00Z</dcterms:created>
  <dcterms:modified xsi:type="dcterms:W3CDTF">2023-10-13T08:59:00Z</dcterms:modified>
</cp:coreProperties>
</file>