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02E" w:rsidRPr="002C088A" w:rsidRDefault="0029002E" w:rsidP="0029002E">
      <w:pPr>
        <w:pStyle w:val="NormalWeb"/>
        <w:spacing w:before="0" w:beforeAutospacing="0" w:after="160" w:afterAutospacing="0" w:line="276" w:lineRule="auto"/>
        <w:jc w:val="both"/>
      </w:pPr>
      <w:r w:rsidRPr="002C088A">
        <w:t>The Special Appeal Chamber is an independent constitutional institution whose purpose is the Transitional Re-evaluation of Judges and Prosecutors in the Republic of Albania in reviewing the appeals filed against the decisions of the Independent Qualification Commission. It has the jurisdiction to examine the disciplinary violations of members of the Constitutional Court, the High Judicial Council, the High Prosecution Council, the Prosecutor General and the High Inspector of Justice, as well as examine appeals filed against the decisions of the High Judicial Council, the High Prosecution Council and the High Inspectorate of Justice for imposing disciplinary measures against judges, prosecutors and other inspectors. In reference to the above, your request for information exceeds the scope of activity of our institution, however, we inform you that the requirements for exercising the profession of</w:t>
      </w:r>
      <w:r>
        <w:t xml:space="preserve"> the</w:t>
      </w:r>
      <w:r w:rsidRPr="002C088A">
        <w:t xml:space="preserve"> lawyer are defined in Article 14 of Law no. 55/2018 “On the lawyer</w:t>
      </w:r>
      <w:r>
        <w:t>’s</w:t>
      </w:r>
      <w:r w:rsidRPr="002C088A">
        <w:t xml:space="preserve"> profession in the Republic of Albania”, while the requirements of incompatibility with practicing the lawyer’s profession are defined in Article 7 </w:t>
      </w:r>
      <w:r>
        <w:t>thereof</w:t>
      </w:r>
      <w:r w:rsidRPr="002C088A">
        <w:t xml:space="preserve">. You will find </w:t>
      </w:r>
      <w:r>
        <w:t xml:space="preserve">a copy of </w:t>
      </w:r>
      <w:r w:rsidRPr="002C088A">
        <w:t>this law, attached to this letter. Regarding the Vetting process, we inform you that</w:t>
      </w:r>
      <w:r>
        <w:t xml:space="preserve"> this process</w:t>
      </w:r>
      <w:r w:rsidRPr="002C088A">
        <w:t xml:space="preserve"> is carried out </w:t>
      </w:r>
      <w:r>
        <w:t xml:space="preserve">solely </w:t>
      </w:r>
      <w:r w:rsidRPr="002C088A">
        <w:t>for judges and prosecutors in the Republic of Albania.</w:t>
      </w:r>
    </w:p>
    <w:p w:rsidR="008234F0" w:rsidRDefault="008234F0" w:rsidP="000E5557">
      <w:bookmarkStart w:id="0" w:name="_GoBack"/>
      <w:bookmarkEnd w:id="0"/>
    </w:p>
    <w:sectPr w:rsidR="00823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5B"/>
    <w:rsid w:val="000E5557"/>
    <w:rsid w:val="002638C5"/>
    <w:rsid w:val="0029002E"/>
    <w:rsid w:val="00564B5B"/>
    <w:rsid w:val="00660336"/>
    <w:rsid w:val="008234F0"/>
    <w:rsid w:val="00B8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9391"/>
  <w15:chartTrackingRefBased/>
  <w15:docId w15:val="{8FEF8B57-37D6-420A-8C5C-2E1D951B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5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0336"/>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2023-10-23T13:20:00Z</dcterms:created>
  <dcterms:modified xsi:type="dcterms:W3CDTF">2023-10-23T13:20:00Z</dcterms:modified>
</cp:coreProperties>
</file>