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0196" w14:textId="77777777" w:rsidR="00542DDA" w:rsidRDefault="00542DDA" w:rsidP="00542DD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bdr w:val="none" w:sz="0" w:space="0" w:color="auto" w:frame="1"/>
          <w:lang w:val="sq-AL"/>
        </w:rPr>
      </w:pPr>
      <w:r>
        <w:rPr>
          <w:color w:val="000000"/>
          <w:bdr w:val="none" w:sz="0" w:space="0" w:color="auto" w:frame="1"/>
          <w:lang w:val="sq-AL"/>
        </w:rPr>
        <w:t xml:space="preserve">Sa i përket kërkesës për njohjen me emrat e këshilltarëve ligjorë dhe ekonomikë të çështjes suaj, ju bëjmë më dije se bazuar në nenin 21, pika 4 e rregullores “Për veprimtarinë e Kolegjit të Posaçëm të Apelimit të Gjykatës Kushtetuese”, e ndryshuar, relacionet / mendimet e këshilltarëve ligjorë dhe ekonomikë janë konfidenciale, rrjedhimisht edhe emrat e tyre, prandaj, informacioni i kërkuar nuk mund t’ju vendoset në dispozicion.  </w:t>
      </w:r>
    </w:p>
    <w:p w14:paraId="4ACBAFAF" w14:textId="77777777" w:rsidR="00542DDA" w:rsidRDefault="00542DDA" w:rsidP="00542DD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bdr w:val="none" w:sz="0" w:space="0" w:color="auto" w:frame="1"/>
          <w:lang w:val="sq-AL"/>
        </w:rPr>
      </w:pPr>
      <w:r>
        <w:rPr>
          <w:color w:val="000000"/>
          <w:bdr w:val="none" w:sz="0" w:space="0" w:color="auto" w:frame="1"/>
          <w:lang w:val="sq-AL"/>
        </w:rPr>
        <w:t xml:space="preserve">Ndërkohë ju informojmë se në faqen zyrtare të Kolegjit, në linkun </w:t>
      </w:r>
      <w:hyperlink r:id="rId4" w:history="1">
        <w:r>
          <w:rPr>
            <w:rStyle w:val="Hyperlink"/>
            <w:bdr w:val="none" w:sz="0" w:space="0" w:color="auto" w:frame="1"/>
            <w:lang w:val="sq-AL"/>
          </w:rPr>
          <w:t>https://kpa.al/rreth-nesh/perberja/njesia-ligjore/</w:t>
        </w:r>
      </w:hyperlink>
      <w:r>
        <w:rPr>
          <w:color w:val="000000"/>
          <w:bdr w:val="none" w:sz="0" w:space="0" w:color="auto" w:frame="1"/>
          <w:lang w:val="sq-AL"/>
        </w:rPr>
        <w:t xml:space="preserve">, janë të publikuara biografi të shkurtra për këshilltarët e Njësisë së Shërbimit Ligjor. </w:t>
      </w:r>
    </w:p>
    <w:p w14:paraId="031F9E66" w14:textId="77777777" w:rsidR="00542DDA" w:rsidRDefault="00542DDA" w:rsidP="00542DD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bdr w:val="none" w:sz="0" w:space="0" w:color="auto" w:frame="1"/>
          <w:lang w:val="sq-AL"/>
        </w:rPr>
        <w:t xml:space="preserve">Sa u përket kërkesave tuaja të tjera, rezultojnë të përsëritura me ato të paraqitura më parë, për të cilat Kolegji i Posaçëm i Apelimit ju ka kthyer përgjigje me shkresë zyrtare. </w:t>
      </w:r>
    </w:p>
    <w:p w14:paraId="42F8A9A2" w14:textId="77777777" w:rsidR="006D025F" w:rsidRPr="00651109" w:rsidRDefault="006D025F" w:rsidP="00651109"/>
    <w:sectPr w:rsidR="006D025F" w:rsidRPr="0065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5F"/>
    <w:rsid w:val="002B7D4D"/>
    <w:rsid w:val="00542DDA"/>
    <w:rsid w:val="00651109"/>
    <w:rsid w:val="006D025F"/>
    <w:rsid w:val="008063BE"/>
    <w:rsid w:val="008404CE"/>
    <w:rsid w:val="00C76869"/>
    <w:rsid w:val="00E6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0EE3"/>
  <w15:chartTrackingRefBased/>
  <w15:docId w15:val="{6357D34E-B0DC-44D4-97D8-3E04D4A5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9unkh48ii">
    <w:name w:val="mark9unkh48ii"/>
    <w:basedOn w:val="DefaultParagraphFont"/>
    <w:rsid w:val="008404CE"/>
  </w:style>
  <w:style w:type="character" w:styleId="Hyperlink">
    <w:name w:val="Hyperlink"/>
    <w:basedOn w:val="DefaultParagraphFont"/>
    <w:uiPriority w:val="99"/>
    <w:semiHidden/>
    <w:unhideWhenUsed/>
    <w:rsid w:val="00542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pa.al/rreth-nesh/perberja/njesia-ligjo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2024-01-15T14:32:00Z</dcterms:created>
  <dcterms:modified xsi:type="dcterms:W3CDTF">2024-01-15T14:32:00Z</dcterms:modified>
</cp:coreProperties>
</file>