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F7B98" w14:textId="77777777" w:rsidR="002E7382" w:rsidRPr="001743DD" w:rsidRDefault="002E7382" w:rsidP="002E7382">
      <w:pPr>
        <w:jc w:val="both"/>
        <w:rPr>
          <w:rFonts w:ascii="Times New Roman" w:hAnsi="Times New Roman" w:cs="Times New Roman"/>
          <w:sz w:val="24"/>
          <w:szCs w:val="24"/>
        </w:rPr>
      </w:pPr>
      <w:r w:rsidRPr="001743DD">
        <w:rPr>
          <w:rFonts w:ascii="Times New Roman" w:hAnsi="Times New Roman" w:cs="Times New Roman"/>
          <w:sz w:val="24"/>
          <w:szCs w:val="24"/>
        </w:rPr>
        <w:t xml:space="preserve">17.10.2024 </w:t>
      </w:r>
    </w:p>
    <w:p w14:paraId="20B5650A" w14:textId="77777777" w:rsidR="002E7382" w:rsidRPr="001743DD" w:rsidRDefault="002E7382" w:rsidP="002E7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E2776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Pr="00EE2776">
        <w:rPr>
          <w:rFonts w:ascii="Times New Roman" w:hAnsi="Times New Roman" w:cs="Times New Roman"/>
          <w:sz w:val="24"/>
          <w:szCs w:val="24"/>
        </w:rPr>
        <w:t>make available the reasoned decision no. ***, date ***, of case no. ***/2019, dated ***, belonging to Mr.****?</w:t>
      </w:r>
    </w:p>
    <w:p w14:paraId="0F738B1A" w14:textId="77777777" w:rsidR="00E8428E" w:rsidRPr="002E7382" w:rsidRDefault="00E8428E" w:rsidP="002E7382"/>
    <w:sectPr w:rsidR="00E8428E" w:rsidRPr="002E7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E"/>
    <w:rsid w:val="001E52FC"/>
    <w:rsid w:val="002D758F"/>
    <w:rsid w:val="002E7382"/>
    <w:rsid w:val="00333D54"/>
    <w:rsid w:val="00436F2E"/>
    <w:rsid w:val="00461B70"/>
    <w:rsid w:val="00733EA2"/>
    <w:rsid w:val="009446D2"/>
    <w:rsid w:val="00E8428E"/>
    <w:rsid w:val="00F1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7C43"/>
  <w15:chartTrackingRefBased/>
  <w15:docId w15:val="{67409BC0-A4C1-48B8-8582-45E5E4E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2024-11-11T13:45:00Z</dcterms:created>
  <dcterms:modified xsi:type="dcterms:W3CDTF">2024-11-11T13:45:00Z</dcterms:modified>
</cp:coreProperties>
</file>