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69AD3" w14:textId="77777777" w:rsidR="00EE0EEB" w:rsidRPr="005C7FB8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Pr="005C7F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C7FB8">
        <w:rPr>
          <w:rFonts w:ascii="Times New Roman" w:hAnsi="Times New Roman" w:cs="Times New Roman"/>
          <w:sz w:val="24"/>
          <w:szCs w:val="24"/>
        </w:rPr>
        <w:t xml:space="preserve">.2024 </w:t>
      </w:r>
    </w:p>
    <w:p w14:paraId="132E6ACB" w14:textId="77777777" w:rsidR="00EE0EEB" w:rsidRPr="008C3428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r w:rsidRPr="008C3428">
        <w:rPr>
          <w:rFonts w:ascii="Times New Roman" w:hAnsi="Times New Roman" w:cs="Times New Roman"/>
          <w:sz w:val="24"/>
          <w:szCs w:val="24"/>
        </w:rPr>
        <w:t xml:space="preserve">It does not result that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C3428">
        <w:rPr>
          <w:rFonts w:ascii="Times New Roman" w:hAnsi="Times New Roman" w:cs="Times New Roman"/>
          <w:sz w:val="24"/>
          <w:szCs w:val="24"/>
        </w:rPr>
        <w:t xml:space="preserve">he Special Appeal Chamber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Pr="008C3428">
        <w:rPr>
          <w:rFonts w:ascii="Times New Roman" w:hAnsi="Times New Roman" w:cs="Times New Roman"/>
          <w:sz w:val="24"/>
          <w:szCs w:val="24"/>
        </w:rPr>
        <w:t xml:space="preserve">registered a request for review of the decision for any of the following former </w:t>
      </w:r>
      <w:r>
        <w:rPr>
          <w:rFonts w:ascii="Times New Roman" w:hAnsi="Times New Roman" w:cs="Times New Roman"/>
          <w:sz w:val="24"/>
          <w:szCs w:val="24"/>
        </w:rPr>
        <w:t>vetted officials</w:t>
      </w:r>
      <w:r w:rsidRPr="008C3428">
        <w:rPr>
          <w:rFonts w:ascii="Times New Roman" w:hAnsi="Times New Roman" w:cs="Times New Roman"/>
          <w:sz w:val="24"/>
          <w:szCs w:val="24"/>
        </w:rPr>
        <w:t>, consequently there can be no decisions with summary reasoning for review of the decision.</w:t>
      </w:r>
    </w:p>
    <w:p w14:paraId="76C3B4ED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r w:rsidRPr="008C3428">
        <w:rPr>
          <w:rFonts w:ascii="Times New Roman" w:hAnsi="Times New Roman" w:cs="Times New Roman"/>
          <w:sz w:val="24"/>
          <w:szCs w:val="24"/>
        </w:rPr>
        <w:t xml:space="preserve">Below, you can find the cases listed by name, with links to the notifications of the final decisions of the </w:t>
      </w:r>
      <w:r>
        <w:rPr>
          <w:rFonts w:ascii="Times New Roman" w:hAnsi="Times New Roman" w:cs="Times New Roman"/>
          <w:sz w:val="24"/>
          <w:szCs w:val="24"/>
        </w:rPr>
        <w:t>transitional re-evaluation process</w:t>
      </w:r>
      <w:r w:rsidRPr="008C3428">
        <w:rPr>
          <w:rFonts w:ascii="Times New Roman" w:hAnsi="Times New Roman" w:cs="Times New Roman"/>
          <w:sz w:val="24"/>
          <w:szCs w:val="24"/>
        </w:rPr>
        <w:t>, published on the official website of the Chamber as follows:</w:t>
      </w:r>
    </w:p>
    <w:p w14:paraId="4D00D75E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908897"/>
      <w:r>
        <w:rPr>
          <w:rFonts w:ascii="Times New Roman" w:hAnsi="Times New Roman" w:cs="Times New Roman"/>
          <w:sz w:val="24"/>
          <w:szCs w:val="24"/>
        </w:rPr>
        <w:t xml:space="preserve">Case </w:t>
      </w:r>
      <w:bookmarkEnd w:id="0"/>
      <w:r w:rsidRPr="00324C95">
        <w:rPr>
          <w:rFonts w:ascii="Times New Roman" w:hAnsi="Times New Roman" w:cs="Times New Roman"/>
          <w:sz w:val="24"/>
          <w:szCs w:val="24"/>
        </w:rPr>
        <w:t xml:space="preserve">(JR) nr.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1" w:name="_Hlk184908966"/>
      <w:r w:rsidRPr="00324C95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ed</w:t>
      </w:r>
      <w:bookmarkEnd w:id="1"/>
      <w:r w:rsidRPr="00324C95">
        <w:rPr>
          <w:rFonts w:ascii="Times New Roman" w:hAnsi="Times New Roman" w:cs="Times New Roman"/>
          <w:sz w:val="24"/>
          <w:szCs w:val="24"/>
        </w:rPr>
        <w:t xml:space="preserve">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5C7FB8">
        <w:rPr>
          <w:rFonts w:ascii="Times New Roman" w:hAnsi="Times New Roman" w:cs="Times New Roman"/>
          <w:sz w:val="24"/>
          <w:szCs w:val="24"/>
        </w:rPr>
        <w:t xml:space="preserve"> ***</w:t>
      </w:r>
      <w:r w:rsidRPr="00324C95">
        <w:rPr>
          <w:rFonts w:ascii="Times New Roman" w:hAnsi="Times New Roman" w:cs="Times New Roman"/>
          <w:sz w:val="24"/>
          <w:szCs w:val="24"/>
        </w:rPr>
        <w:t>)</w:t>
      </w:r>
    </w:p>
    <w:p w14:paraId="345300F3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tgtFrame="_blank" w:tooltip="https://kpa.al/njoftim-vendimi-226/" w:history="1">
        <w:r w:rsidRPr="00324C95">
          <w:rPr>
            <w:rStyle w:val="Hyperlink"/>
            <w:rFonts w:ascii="Times New Roman" w:hAnsi="Times New Roman" w:cs="Times New Roman"/>
            <w:sz w:val="24"/>
            <w:szCs w:val="24"/>
          </w:rPr>
          <w:t>https://kpa.al/njoftim-vendimi-226/</w:t>
        </w:r>
      </w:hyperlink>
    </w:p>
    <w:p w14:paraId="6F582EE9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</w:t>
      </w:r>
      <w:r w:rsidRPr="00324C95">
        <w:rPr>
          <w:rFonts w:ascii="Times New Roman" w:hAnsi="Times New Roman" w:cs="Times New Roman"/>
          <w:sz w:val="24"/>
          <w:szCs w:val="24"/>
        </w:rPr>
        <w:t xml:space="preserve"> (JR) nr.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/2024, dat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24C95">
        <w:rPr>
          <w:rFonts w:ascii="Times New Roman" w:hAnsi="Times New Roman" w:cs="Times New Roman"/>
          <w:sz w:val="24"/>
          <w:szCs w:val="24"/>
        </w:rPr>
        <w:t xml:space="preserve">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5C7FB8">
        <w:rPr>
          <w:rFonts w:ascii="Times New Roman" w:hAnsi="Times New Roman" w:cs="Times New Roman"/>
          <w:sz w:val="24"/>
          <w:szCs w:val="24"/>
        </w:rPr>
        <w:t xml:space="preserve"> ***</w:t>
      </w:r>
      <w:r w:rsidRPr="00324C95">
        <w:rPr>
          <w:rFonts w:ascii="Times New Roman" w:hAnsi="Times New Roman" w:cs="Times New Roman"/>
          <w:sz w:val="24"/>
          <w:szCs w:val="24"/>
        </w:rPr>
        <w:t>)</w:t>
      </w:r>
    </w:p>
    <w:p w14:paraId="250C892C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tooltip="https://kpa.al/njoftim-vendimi-262/" w:history="1">
        <w:r w:rsidRPr="00324C95">
          <w:rPr>
            <w:rStyle w:val="Hyperlink"/>
            <w:rFonts w:ascii="Times New Roman" w:hAnsi="Times New Roman" w:cs="Times New Roman"/>
            <w:sz w:val="24"/>
            <w:szCs w:val="24"/>
          </w:rPr>
          <w:t>https://kpa.al/njoftim-vendimi-262/</w:t>
        </w:r>
      </w:hyperlink>
    </w:p>
    <w:p w14:paraId="6CF71F71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</w:t>
      </w:r>
      <w:r w:rsidRPr="00324C95">
        <w:rPr>
          <w:rFonts w:ascii="Times New Roman" w:hAnsi="Times New Roman" w:cs="Times New Roman"/>
          <w:sz w:val="24"/>
          <w:szCs w:val="24"/>
        </w:rPr>
        <w:t xml:space="preserve"> (JR) nr.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/2023, dat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24C95">
        <w:rPr>
          <w:rFonts w:ascii="Times New Roman" w:hAnsi="Times New Roman" w:cs="Times New Roman"/>
          <w:sz w:val="24"/>
          <w:szCs w:val="24"/>
        </w:rPr>
        <w:t xml:space="preserve">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5C7FB8">
        <w:rPr>
          <w:rFonts w:ascii="Times New Roman" w:hAnsi="Times New Roman" w:cs="Times New Roman"/>
          <w:sz w:val="24"/>
          <w:szCs w:val="24"/>
        </w:rPr>
        <w:t xml:space="preserve"> ***</w:t>
      </w:r>
      <w:r w:rsidRPr="00324C95">
        <w:rPr>
          <w:rFonts w:ascii="Times New Roman" w:hAnsi="Times New Roman" w:cs="Times New Roman"/>
          <w:sz w:val="24"/>
          <w:szCs w:val="24"/>
        </w:rPr>
        <w:t>)</w:t>
      </w:r>
    </w:p>
    <w:p w14:paraId="5F7E36AC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tooltip="https://kpa.al/njoftim-vendimi-265/" w:history="1">
        <w:r w:rsidRPr="00324C95">
          <w:rPr>
            <w:rStyle w:val="Hyperlink"/>
            <w:rFonts w:ascii="Times New Roman" w:hAnsi="Times New Roman" w:cs="Times New Roman"/>
            <w:sz w:val="24"/>
            <w:szCs w:val="24"/>
          </w:rPr>
          <w:t>https://kpa.al/njoftim-vendimi-265/</w:t>
        </w:r>
      </w:hyperlink>
      <w:r w:rsidRPr="00324C95">
        <w:rPr>
          <w:rFonts w:ascii="Times New Roman" w:hAnsi="Times New Roman" w:cs="Times New Roman"/>
          <w:sz w:val="24"/>
          <w:szCs w:val="24"/>
        </w:rPr>
        <w:t> </w:t>
      </w:r>
    </w:p>
    <w:p w14:paraId="080451CF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</w:t>
      </w:r>
      <w:r w:rsidRPr="00324C95">
        <w:rPr>
          <w:rFonts w:ascii="Times New Roman" w:hAnsi="Times New Roman" w:cs="Times New Roman"/>
          <w:sz w:val="24"/>
          <w:szCs w:val="24"/>
        </w:rPr>
        <w:t xml:space="preserve"> (JR) nr.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/2023, dat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24C95">
        <w:rPr>
          <w:rFonts w:ascii="Times New Roman" w:hAnsi="Times New Roman" w:cs="Times New Roman"/>
          <w:sz w:val="24"/>
          <w:szCs w:val="24"/>
        </w:rPr>
        <w:t xml:space="preserve">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5C7FB8">
        <w:rPr>
          <w:rFonts w:ascii="Times New Roman" w:hAnsi="Times New Roman" w:cs="Times New Roman"/>
          <w:sz w:val="24"/>
          <w:szCs w:val="24"/>
        </w:rPr>
        <w:t xml:space="preserve"> ***</w:t>
      </w:r>
      <w:r w:rsidRPr="00324C95">
        <w:rPr>
          <w:rFonts w:ascii="Times New Roman" w:hAnsi="Times New Roman" w:cs="Times New Roman"/>
          <w:sz w:val="24"/>
          <w:szCs w:val="24"/>
        </w:rPr>
        <w:t>)</w:t>
      </w:r>
    </w:p>
    <w:p w14:paraId="28C32634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blank" w:tooltip="https://kpa.al/njoftim-vendimi-260/" w:history="1">
        <w:r w:rsidRPr="00324C95">
          <w:rPr>
            <w:rStyle w:val="Hyperlink"/>
            <w:rFonts w:ascii="Times New Roman" w:hAnsi="Times New Roman" w:cs="Times New Roman"/>
            <w:sz w:val="24"/>
            <w:szCs w:val="24"/>
          </w:rPr>
          <w:t>https://kpa.al/njoftim-vendimi-260/</w:t>
        </w:r>
      </w:hyperlink>
    </w:p>
    <w:p w14:paraId="619D4E9D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</w:t>
      </w:r>
      <w:r w:rsidRPr="00324C95">
        <w:rPr>
          <w:rFonts w:ascii="Times New Roman" w:hAnsi="Times New Roman" w:cs="Times New Roman"/>
          <w:sz w:val="24"/>
          <w:szCs w:val="24"/>
        </w:rPr>
        <w:t xml:space="preserve"> (JR) nr.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/2021, dat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24C95">
        <w:rPr>
          <w:rFonts w:ascii="Times New Roman" w:hAnsi="Times New Roman" w:cs="Times New Roman"/>
          <w:sz w:val="24"/>
          <w:szCs w:val="24"/>
        </w:rPr>
        <w:t xml:space="preserve">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5C7FB8">
        <w:rPr>
          <w:rFonts w:ascii="Times New Roman" w:hAnsi="Times New Roman" w:cs="Times New Roman"/>
          <w:sz w:val="24"/>
          <w:szCs w:val="24"/>
        </w:rPr>
        <w:t xml:space="preserve"> ***</w:t>
      </w:r>
      <w:r w:rsidRPr="00324C95">
        <w:rPr>
          <w:rFonts w:ascii="Times New Roman" w:hAnsi="Times New Roman" w:cs="Times New Roman"/>
          <w:sz w:val="24"/>
          <w:szCs w:val="24"/>
        </w:rPr>
        <w:t>)</w:t>
      </w:r>
    </w:p>
    <w:p w14:paraId="6ADDBFF0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tgtFrame="_blank" w:tooltip="https://kpa.al/njoftim-vendimi-271/" w:history="1">
        <w:r w:rsidRPr="00324C95">
          <w:rPr>
            <w:rStyle w:val="Hyperlink"/>
            <w:rFonts w:ascii="Times New Roman" w:hAnsi="Times New Roman" w:cs="Times New Roman"/>
            <w:sz w:val="24"/>
            <w:szCs w:val="24"/>
          </w:rPr>
          <w:t>https://kpa.al/njoftim-vendimi-271/</w:t>
        </w:r>
      </w:hyperlink>
    </w:p>
    <w:p w14:paraId="58195166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</w:t>
      </w:r>
      <w:r w:rsidRPr="00324C95">
        <w:rPr>
          <w:rFonts w:ascii="Times New Roman" w:hAnsi="Times New Roman" w:cs="Times New Roman"/>
          <w:sz w:val="24"/>
          <w:szCs w:val="24"/>
        </w:rPr>
        <w:t xml:space="preserve"> (JR) nr.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/2021, dat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24C95">
        <w:rPr>
          <w:rFonts w:ascii="Times New Roman" w:hAnsi="Times New Roman" w:cs="Times New Roman"/>
          <w:sz w:val="24"/>
          <w:szCs w:val="24"/>
        </w:rPr>
        <w:t xml:space="preserve">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5C7FB8">
        <w:rPr>
          <w:rFonts w:ascii="Times New Roman" w:hAnsi="Times New Roman" w:cs="Times New Roman"/>
          <w:sz w:val="24"/>
          <w:szCs w:val="24"/>
        </w:rPr>
        <w:t xml:space="preserve"> ***</w:t>
      </w:r>
      <w:r w:rsidRPr="00324C95">
        <w:rPr>
          <w:rFonts w:ascii="Times New Roman" w:hAnsi="Times New Roman" w:cs="Times New Roman"/>
          <w:sz w:val="24"/>
          <w:szCs w:val="24"/>
        </w:rPr>
        <w:t>)</w:t>
      </w:r>
    </w:p>
    <w:p w14:paraId="5E548F98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tooltip="https://kpa.al/njoftim-vendimi-275/" w:history="1">
        <w:r w:rsidRPr="00324C95">
          <w:rPr>
            <w:rStyle w:val="Hyperlink"/>
            <w:rFonts w:ascii="Times New Roman" w:hAnsi="Times New Roman" w:cs="Times New Roman"/>
            <w:sz w:val="24"/>
            <w:szCs w:val="24"/>
          </w:rPr>
          <w:t>https://kpa.al/njoftim-vendimi-275/</w:t>
        </w:r>
      </w:hyperlink>
    </w:p>
    <w:p w14:paraId="6D159661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</w:t>
      </w:r>
      <w:r w:rsidRPr="00324C95">
        <w:rPr>
          <w:rFonts w:ascii="Times New Roman" w:hAnsi="Times New Roman" w:cs="Times New Roman"/>
          <w:sz w:val="24"/>
          <w:szCs w:val="24"/>
        </w:rPr>
        <w:t xml:space="preserve"> (JR) nr.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/2021, dat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324C95">
        <w:rPr>
          <w:rFonts w:ascii="Times New Roman" w:hAnsi="Times New Roman" w:cs="Times New Roman"/>
          <w:sz w:val="24"/>
          <w:szCs w:val="24"/>
        </w:rPr>
        <w:t xml:space="preserve">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 (</w:t>
      </w:r>
      <w:bookmarkStart w:id="2" w:name="_Hlk184908936"/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bookmarkEnd w:id="2"/>
      <w:proofErr w:type="spellEnd"/>
      <w:r w:rsidRPr="00324C95">
        <w:rPr>
          <w:rFonts w:ascii="Times New Roman" w:hAnsi="Times New Roman" w:cs="Times New Roman"/>
          <w:sz w:val="24"/>
          <w:szCs w:val="24"/>
        </w:rPr>
        <w:t xml:space="preserve">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)</w:t>
      </w:r>
    </w:p>
    <w:p w14:paraId="7036F11C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blank" w:tooltip="https://kpa.al/njoftim-vendimi-276/" w:history="1">
        <w:r w:rsidRPr="00324C95">
          <w:rPr>
            <w:rStyle w:val="Hyperlink"/>
            <w:rFonts w:ascii="Times New Roman" w:hAnsi="Times New Roman" w:cs="Times New Roman"/>
            <w:sz w:val="24"/>
            <w:szCs w:val="24"/>
          </w:rPr>
          <w:t>https://kpa.al/njoftim-vendimi-276/</w:t>
        </w:r>
      </w:hyperlink>
    </w:p>
    <w:p w14:paraId="06CCB257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r w:rsidRPr="001D2731">
        <w:rPr>
          <w:rFonts w:ascii="Times New Roman" w:hAnsi="Times New Roman" w:cs="Times New Roman"/>
          <w:sz w:val="24"/>
          <w:szCs w:val="24"/>
        </w:rPr>
        <w:t xml:space="preserve">For detailed information regarding the above cases, subject matter, </w:t>
      </w:r>
      <w:r>
        <w:rPr>
          <w:rFonts w:ascii="Times New Roman" w:hAnsi="Times New Roman" w:cs="Times New Roman"/>
          <w:sz w:val="24"/>
          <w:szCs w:val="24"/>
        </w:rPr>
        <w:t xml:space="preserve">trial </w:t>
      </w:r>
      <w:r w:rsidRPr="001D2731">
        <w:rPr>
          <w:rFonts w:ascii="Times New Roman" w:hAnsi="Times New Roman" w:cs="Times New Roman"/>
          <w:sz w:val="24"/>
          <w:szCs w:val="24"/>
        </w:rPr>
        <w:t>panel, status, etc., you can refer to the link below, where</w:t>
      </w:r>
      <w:r>
        <w:rPr>
          <w:rFonts w:ascii="Times New Roman" w:hAnsi="Times New Roman" w:cs="Times New Roman"/>
          <w:sz w:val="24"/>
          <w:szCs w:val="24"/>
        </w:rPr>
        <w:t xml:space="preserve"> there are listed</w:t>
      </w:r>
      <w:r w:rsidRPr="001D2731">
        <w:rPr>
          <w:rFonts w:ascii="Times New Roman" w:hAnsi="Times New Roman" w:cs="Times New Roman"/>
          <w:sz w:val="24"/>
          <w:szCs w:val="24"/>
        </w:rPr>
        <w:t xml:space="preserve"> the cases of the Re</w:t>
      </w:r>
      <w:r>
        <w:rPr>
          <w:rFonts w:ascii="Times New Roman" w:hAnsi="Times New Roman" w:cs="Times New Roman"/>
          <w:sz w:val="24"/>
          <w:szCs w:val="24"/>
        </w:rPr>
        <w:t xml:space="preserve">-evaluation </w:t>
      </w:r>
      <w:r w:rsidRPr="001D2731">
        <w:rPr>
          <w:rFonts w:ascii="Times New Roman" w:hAnsi="Times New Roman" w:cs="Times New Roman"/>
          <w:sz w:val="24"/>
          <w:szCs w:val="24"/>
        </w:rPr>
        <w:t>Jurisdiction, divided by year.</w:t>
      </w:r>
    </w:p>
    <w:p w14:paraId="75E26E1F" w14:textId="77777777" w:rsidR="00EE0EEB" w:rsidRPr="00324C95" w:rsidRDefault="00EE0EEB" w:rsidP="00EE0EE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tooltip="https://kpa.al/juridiksion-rivleresimi-sipas-viteve/" w:history="1">
        <w:r w:rsidRPr="00324C95">
          <w:rPr>
            <w:rStyle w:val="Hyperlink"/>
            <w:rFonts w:ascii="Times New Roman" w:hAnsi="Times New Roman" w:cs="Times New Roman"/>
            <w:sz w:val="24"/>
            <w:szCs w:val="24"/>
          </w:rPr>
          <w:t>https://kpa.al/juridiksion-rivleresimi-sipas-viteve/</w:t>
        </w:r>
      </w:hyperlink>
    </w:p>
    <w:p w14:paraId="63D11BD7" w14:textId="77777777" w:rsidR="005D3CBD" w:rsidRPr="00EE0EEB" w:rsidRDefault="005D3CBD" w:rsidP="00EE0EEB"/>
    <w:sectPr w:rsidR="005D3CBD" w:rsidRPr="00EE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BD"/>
    <w:rsid w:val="00083CF1"/>
    <w:rsid w:val="005D3CBD"/>
    <w:rsid w:val="009B0261"/>
    <w:rsid w:val="00D954E7"/>
    <w:rsid w:val="00E92CC0"/>
    <w:rsid w:val="00EE0EEB"/>
    <w:rsid w:val="00F1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A2CE"/>
  <w15:chartTrackingRefBased/>
  <w15:docId w15:val="{6DE1530E-1FA4-4877-90BF-A5BC388B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a.al/njoftim-vendimi-27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pa.al/njoftim-vendimi-26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a.al/njoftim-vendimi-265/" TargetMode="External"/><Relationship Id="rId11" Type="http://schemas.openxmlformats.org/officeDocument/2006/relationships/hyperlink" Target="https://kpa.al/juridiksion-rivleresimi-sipas-viteve/" TargetMode="External"/><Relationship Id="rId5" Type="http://schemas.openxmlformats.org/officeDocument/2006/relationships/hyperlink" Target="https://kpa.al/njoftim-vendimi-262/" TargetMode="External"/><Relationship Id="rId10" Type="http://schemas.openxmlformats.org/officeDocument/2006/relationships/hyperlink" Target="https://kpa.al/njoftim-vendimi-276/" TargetMode="External"/><Relationship Id="rId4" Type="http://schemas.openxmlformats.org/officeDocument/2006/relationships/hyperlink" Target="https://kpa.al/njoftim-vendimi-226/" TargetMode="External"/><Relationship Id="rId9" Type="http://schemas.openxmlformats.org/officeDocument/2006/relationships/hyperlink" Target="https://kpa.al/njoftim-vendimi-27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2024-12-12T15:10:00Z</dcterms:created>
  <dcterms:modified xsi:type="dcterms:W3CDTF">2024-12-12T15:10:00Z</dcterms:modified>
</cp:coreProperties>
</file>