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97DF" w14:textId="77777777" w:rsidR="008E6F05" w:rsidRPr="004B2D76" w:rsidRDefault="008E6F05" w:rsidP="008E6F05">
      <w:pPr>
        <w:jc w:val="both"/>
        <w:rPr>
          <w:rFonts w:ascii="Times" w:hAnsi="Times"/>
          <w:b/>
          <w:bCs/>
        </w:rPr>
      </w:pPr>
      <w:r w:rsidRPr="004B2D76">
        <w:rPr>
          <w:rFonts w:ascii="Times" w:hAnsi="Times"/>
          <w:b/>
          <w:bCs/>
        </w:rPr>
        <w:t xml:space="preserve">15.05.2025 </w:t>
      </w:r>
    </w:p>
    <w:p w14:paraId="1B902BD8" w14:textId="77777777" w:rsidR="008E6F05" w:rsidRPr="009B43AD" w:rsidRDefault="008E6F05" w:rsidP="008E6F05">
      <w:pPr>
        <w:jc w:val="both"/>
        <w:rPr>
          <w:rFonts w:ascii="Times" w:hAnsi="Times"/>
        </w:rPr>
      </w:pPr>
      <w:r w:rsidRPr="009B43AD">
        <w:rPr>
          <w:rFonts w:ascii="Times" w:hAnsi="Times"/>
        </w:rPr>
        <w:t>As part of the preparation of the Master</w:t>
      </w:r>
      <w:r>
        <w:rPr>
          <w:rFonts w:ascii="Times" w:hAnsi="Times"/>
        </w:rPr>
        <w:t>’</w:t>
      </w:r>
      <w:r w:rsidRPr="009B43AD">
        <w:rPr>
          <w:rFonts w:ascii="Times" w:hAnsi="Times"/>
        </w:rPr>
        <w:t>s degree thesis, we are conducting a</w:t>
      </w:r>
      <w:r>
        <w:rPr>
          <w:rFonts w:ascii="Times" w:hAnsi="Times"/>
        </w:rPr>
        <w:t xml:space="preserve"> thorough </w:t>
      </w:r>
      <w:r w:rsidRPr="009B43AD">
        <w:rPr>
          <w:rFonts w:ascii="Times" w:hAnsi="Times"/>
        </w:rPr>
        <w:t xml:space="preserve">academic and statistical analysis of the decision-making of the Special Appeals Chamber during the period 2021–2024. During this process, we have found that some of the decisions </w:t>
      </w:r>
      <w:r>
        <w:rPr>
          <w:rFonts w:ascii="Times" w:hAnsi="Times"/>
        </w:rPr>
        <w:t>made</w:t>
      </w:r>
      <w:r w:rsidRPr="009B43AD">
        <w:rPr>
          <w:rFonts w:ascii="Times" w:hAnsi="Times"/>
        </w:rPr>
        <w:t xml:space="preserve"> during 2024 have not been published on the official website of the institution. For some of them, only the announcement has been </w:t>
      </w:r>
      <w:r>
        <w:rPr>
          <w:rFonts w:ascii="Times" w:hAnsi="Times"/>
        </w:rPr>
        <w:t>posted</w:t>
      </w:r>
      <w:r w:rsidRPr="009B43AD">
        <w:rPr>
          <w:rFonts w:ascii="Times" w:hAnsi="Times"/>
        </w:rPr>
        <w:t>, but the published text of the final decision has not been published.</w:t>
      </w:r>
    </w:p>
    <w:p w14:paraId="04EEB6A5" w14:textId="77777777" w:rsidR="008E6F05" w:rsidRPr="009B43AD" w:rsidRDefault="008E6F05" w:rsidP="008E6F05">
      <w:pPr>
        <w:jc w:val="both"/>
        <w:rPr>
          <w:rFonts w:ascii="Times" w:hAnsi="Times"/>
        </w:rPr>
      </w:pPr>
      <w:r w:rsidRPr="009B43AD">
        <w:rPr>
          <w:rFonts w:ascii="Times" w:hAnsi="Times"/>
        </w:rPr>
        <w:t xml:space="preserve">In this context, we would like to bring to your attention the obligation arising from </w:t>
      </w:r>
      <w:r w:rsidRPr="00D0121B">
        <w:rPr>
          <w:rFonts w:ascii="Times" w:hAnsi="Times"/>
          <w:b/>
          <w:bCs/>
        </w:rPr>
        <w:t xml:space="preserve">Article 25 of the Regulation “On the Activity of the Special Appeals Chamber of the Constitutional Court”, </w:t>
      </w:r>
      <w:r w:rsidRPr="009B43AD">
        <w:rPr>
          <w:rFonts w:ascii="Times" w:hAnsi="Times"/>
        </w:rPr>
        <w:t>which provides that:</w:t>
      </w:r>
    </w:p>
    <w:p w14:paraId="54E17BC2" w14:textId="77777777" w:rsidR="008E6F05" w:rsidRPr="00D0121B" w:rsidRDefault="008E6F05" w:rsidP="008E6F05">
      <w:pPr>
        <w:jc w:val="both"/>
        <w:rPr>
          <w:rFonts w:ascii="Times" w:hAnsi="Times"/>
          <w:i/>
          <w:iCs/>
        </w:rPr>
      </w:pPr>
      <w:r w:rsidRPr="00D0121B">
        <w:rPr>
          <w:rFonts w:ascii="Times" w:hAnsi="Times"/>
          <w:i/>
          <w:iCs/>
        </w:rPr>
        <w:t>“The final decision is announced at the end of the judicial review, accompanied by a summary of the reasoning, while the full reasoning and its disclosure are made within 60 days from the date of the announcement. This deadline may be extended only in exceptional cases and only due to absolute impossibility.”</w:t>
      </w:r>
    </w:p>
    <w:p w14:paraId="69559492" w14:textId="77777777" w:rsidR="008E6F05" w:rsidRPr="009B43AD" w:rsidRDefault="008E6F05" w:rsidP="008E6F05">
      <w:pPr>
        <w:jc w:val="both"/>
        <w:rPr>
          <w:rFonts w:ascii="Times" w:hAnsi="Times"/>
        </w:rPr>
      </w:pPr>
      <w:r w:rsidRPr="009B43AD">
        <w:rPr>
          <w:rFonts w:ascii="Times" w:hAnsi="Times"/>
        </w:rPr>
        <w:t>To ensure the quality and accuracy of our academic analysis, as well as to ensure equal access to all decisions of public interest, please make available to us full copies of unpublished decisions for the year 2024.</w:t>
      </w:r>
    </w:p>
    <w:p w14:paraId="599CCCEE" w14:textId="77777777" w:rsidR="00107BDB" w:rsidRPr="008E6F05" w:rsidRDefault="00107BDB" w:rsidP="008E6F05"/>
    <w:sectPr w:rsidR="00107BDB" w:rsidRPr="008E6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DB"/>
    <w:rsid w:val="00107BDB"/>
    <w:rsid w:val="004C625B"/>
    <w:rsid w:val="006C7081"/>
    <w:rsid w:val="008E6F05"/>
    <w:rsid w:val="00966AE7"/>
    <w:rsid w:val="00DC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78AE"/>
  <w15:chartTrackingRefBased/>
  <w15:docId w15:val="{3A8421DD-2BDE-47AA-A8D0-104484E0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F05"/>
  </w:style>
  <w:style w:type="paragraph" w:styleId="Heading1">
    <w:name w:val="heading 1"/>
    <w:basedOn w:val="Normal"/>
    <w:next w:val="Normal"/>
    <w:link w:val="Heading1Char"/>
    <w:uiPriority w:val="9"/>
    <w:qFormat/>
    <w:rsid w:val="00107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BDB"/>
    <w:rPr>
      <w:rFonts w:eastAsiaTheme="majorEastAsia" w:cstheme="majorBidi"/>
      <w:color w:val="272727" w:themeColor="text1" w:themeTint="D8"/>
    </w:rPr>
  </w:style>
  <w:style w:type="paragraph" w:styleId="Title">
    <w:name w:val="Title"/>
    <w:basedOn w:val="Normal"/>
    <w:next w:val="Normal"/>
    <w:link w:val="TitleChar"/>
    <w:uiPriority w:val="10"/>
    <w:qFormat/>
    <w:rsid w:val="00107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BDB"/>
    <w:pPr>
      <w:spacing w:before="160"/>
      <w:jc w:val="center"/>
    </w:pPr>
    <w:rPr>
      <w:i/>
      <w:iCs/>
      <w:color w:val="404040" w:themeColor="text1" w:themeTint="BF"/>
    </w:rPr>
  </w:style>
  <w:style w:type="character" w:customStyle="1" w:styleId="QuoteChar">
    <w:name w:val="Quote Char"/>
    <w:basedOn w:val="DefaultParagraphFont"/>
    <w:link w:val="Quote"/>
    <w:uiPriority w:val="29"/>
    <w:rsid w:val="00107BDB"/>
    <w:rPr>
      <w:i/>
      <w:iCs/>
      <w:color w:val="404040" w:themeColor="text1" w:themeTint="BF"/>
    </w:rPr>
  </w:style>
  <w:style w:type="paragraph" w:styleId="ListParagraph">
    <w:name w:val="List Paragraph"/>
    <w:basedOn w:val="Normal"/>
    <w:uiPriority w:val="34"/>
    <w:qFormat/>
    <w:rsid w:val="00107BDB"/>
    <w:pPr>
      <w:ind w:left="720"/>
      <w:contextualSpacing/>
    </w:pPr>
  </w:style>
  <w:style w:type="character" w:styleId="IntenseEmphasis">
    <w:name w:val="Intense Emphasis"/>
    <w:basedOn w:val="DefaultParagraphFont"/>
    <w:uiPriority w:val="21"/>
    <w:qFormat/>
    <w:rsid w:val="00107BDB"/>
    <w:rPr>
      <w:i/>
      <w:iCs/>
      <w:color w:val="2F5496" w:themeColor="accent1" w:themeShade="BF"/>
    </w:rPr>
  </w:style>
  <w:style w:type="paragraph" w:styleId="IntenseQuote">
    <w:name w:val="Intense Quote"/>
    <w:basedOn w:val="Normal"/>
    <w:next w:val="Normal"/>
    <w:link w:val="IntenseQuoteChar"/>
    <w:uiPriority w:val="30"/>
    <w:qFormat/>
    <w:rsid w:val="00107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BDB"/>
    <w:rPr>
      <w:i/>
      <w:iCs/>
      <w:color w:val="2F5496" w:themeColor="accent1" w:themeShade="BF"/>
    </w:rPr>
  </w:style>
  <w:style w:type="character" w:styleId="IntenseReference">
    <w:name w:val="Intense Reference"/>
    <w:basedOn w:val="DefaultParagraphFont"/>
    <w:uiPriority w:val="32"/>
    <w:qFormat/>
    <w:rsid w:val="00107BDB"/>
    <w:rPr>
      <w:b/>
      <w:bCs/>
      <w:smallCaps/>
      <w:color w:val="2F5496" w:themeColor="accent1" w:themeShade="BF"/>
      <w:spacing w:val="5"/>
    </w:rPr>
  </w:style>
  <w:style w:type="character" w:styleId="Hyperlink">
    <w:name w:val="Hyperlink"/>
    <w:basedOn w:val="DefaultParagraphFont"/>
    <w:uiPriority w:val="99"/>
    <w:unhideWhenUsed/>
    <w:rsid w:val="00DC4C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Ledio Gjyzeli</dc:creator>
  <cp:keywords/>
  <dc:description/>
  <cp:lastModifiedBy>Ledio Gjyzeli</cp:lastModifiedBy>
  <cp:revision>2</cp:revision>
  <dcterms:created xsi:type="dcterms:W3CDTF">2025-07-16T11:27:00Z</dcterms:created>
  <dcterms:modified xsi:type="dcterms:W3CDTF">2025-07-16T11:27:00Z</dcterms:modified>
</cp:coreProperties>
</file>